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48A" w:rsidRDefault="006D348A" w:rsidP="006D348A">
      <w:pPr>
        <w:spacing w:line="264" w:lineRule="auto"/>
        <w:ind w:firstLine="709"/>
        <w:jc w:val="both"/>
        <w:rPr>
          <w:szCs w:val="28"/>
        </w:rPr>
      </w:pPr>
      <w:r w:rsidRPr="001B5063">
        <w:rPr>
          <w:szCs w:val="28"/>
        </w:rPr>
        <w:t xml:space="preserve">В соответствии </w:t>
      </w:r>
      <w:r>
        <w:rPr>
          <w:szCs w:val="28"/>
        </w:rPr>
        <w:t xml:space="preserve">с письмом Министерства промышленности и торговли Российской Федерации от 27 января 2025 года </w:t>
      </w:r>
      <w:r w:rsidRPr="00127D63">
        <w:rPr>
          <w:szCs w:val="28"/>
        </w:rPr>
        <w:t>№</w:t>
      </w:r>
      <w:r>
        <w:rPr>
          <w:szCs w:val="28"/>
        </w:rPr>
        <w:t xml:space="preserve"> ПЕ-7549/28</w:t>
      </w:r>
      <w:r>
        <w:t xml:space="preserve"> а</w:t>
      </w:r>
      <w:r w:rsidRPr="00127D63">
        <w:rPr>
          <w:szCs w:val="28"/>
        </w:rPr>
        <w:t>ппарат Комиссии</w:t>
      </w:r>
      <w:r>
        <w:rPr>
          <w:szCs w:val="28"/>
        </w:rPr>
        <w:t xml:space="preserve"> </w:t>
      </w:r>
      <w:r w:rsidRPr="00127D63">
        <w:rPr>
          <w:szCs w:val="28"/>
        </w:rPr>
        <w:t>по противодействию незаконному обороту промышленной продукции</w:t>
      </w:r>
      <w:r>
        <w:rPr>
          <w:szCs w:val="28"/>
        </w:rPr>
        <w:t xml:space="preserve"> </w:t>
      </w:r>
      <w:r w:rsidRPr="00127D63">
        <w:rPr>
          <w:szCs w:val="28"/>
        </w:rPr>
        <w:t xml:space="preserve">в Московской области </w:t>
      </w:r>
      <w:r>
        <w:rPr>
          <w:szCs w:val="28"/>
        </w:rPr>
        <w:t>(далее</w:t>
      </w:r>
      <w:r>
        <w:t> </w:t>
      </w:r>
      <w:r>
        <w:rPr>
          <w:szCs w:val="28"/>
        </w:rPr>
        <w:t>– Аппарат Комиссии) информирует Вас</w:t>
      </w:r>
      <w:r>
        <w:rPr>
          <w:szCs w:val="28"/>
        </w:rPr>
        <w:t xml:space="preserve"> о </w:t>
      </w:r>
      <w:r w:rsidRPr="006D348A">
        <w:rPr>
          <w:szCs w:val="28"/>
        </w:rPr>
        <w:t>вступлении</w:t>
      </w:r>
      <w:r>
        <w:rPr>
          <w:szCs w:val="28"/>
        </w:rPr>
        <w:t xml:space="preserve">  </w:t>
      </w:r>
      <w:r>
        <w:rPr>
          <w:szCs w:val="28"/>
        </w:rPr>
        <w:t xml:space="preserve"> с 1 марта </w:t>
      </w:r>
      <w:r w:rsidRPr="00002247">
        <w:rPr>
          <w:szCs w:val="28"/>
        </w:rPr>
        <w:t>2025</w:t>
      </w:r>
      <w:r>
        <w:rPr>
          <w:szCs w:val="28"/>
        </w:rPr>
        <w:t xml:space="preserve"> </w:t>
      </w:r>
      <w:r w:rsidRPr="00002247">
        <w:rPr>
          <w:szCs w:val="28"/>
        </w:rPr>
        <w:t>г</w:t>
      </w:r>
      <w:r>
        <w:rPr>
          <w:szCs w:val="28"/>
        </w:rPr>
        <w:t xml:space="preserve">ода для участников оборота </w:t>
      </w:r>
      <w:r>
        <w:rPr>
          <w:rFonts w:eastAsia="Calibri"/>
          <w:szCs w:val="28"/>
        </w:rPr>
        <w:t>пива, напитков, изготавливаемых</w:t>
      </w:r>
      <w:r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на основе пива, и отдельных видов слабоалкогольных напитков</w:t>
      </w:r>
      <w:r>
        <w:rPr>
          <w:rFonts w:eastAsia="Calibri"/>
          <w:szCs w:val="28"/>
        </w:rPr>
        <w:t xml:space="preserve"> в силу </w:t>
      </w:r>
      <w:r w:rsidRPr="006D348A">
        <w:rPr>
          <w:rFonts w:eastAsia="Calibri"/>
          <w:szCs w:val="28"/>
        </w:rPr>
        <w:t>требований</w:t>
      </w:r>
      <w:r>
        <w:rPr>
          <w:rFonts w:eastAsia="Calibri"/>
          <w:szCs w:val="28"/>
        </w:rPr>
        <w:t xml:space="preserve"> </w:t>
      </w:r>
      <w:r>
        <w:rPr>
          <w:szCs w:val="28"/>
        </w:rPr>
        <w:t>о предоставлении в информационную систему маркировки</w:t>
      </w:r>
      <w:r>
        <w:rPr>
          <w:szCs w:val="28"/>
        </w:rPr>
        <w:t xml:space="preserve"> </w:t>
      </w:r>
      <w:r w:rsidRPr="006D348A">
        <w:rPr>
          <w:szCs w:val="28"/>
        </w:rPr>
        <w:t>сведений</w:t>
      </w:r>
      <w:r>
        <w:rPr>
          <w:szCs w:val="28"/>
        </w:rPr>
        <w:t xml:space="preserve"> об обороте пива </w:t>
      </w:r>
      <w:r>
        <w:rPr>
          <w:szCs w:val="28"/>
        </w:rPr>
        <w:t xml:space="preserve">и слабоалкогольных напитков в </w:t>
      </w:r>
      <w:proofErr w:type="spellStart"/>
      <w:r>
        <w:rPr>
          <w:szCs w:val="28"/>
        </w:rPr>
        <w:t>кегах</w:t>
      </w:r>
      <w:proofErr w:type="spellEnd"/>
      <w:r>
        <w:rPr>
          <w:szCs w:val="28"/>
        </w:rPr>
        <w:t>, произведенных</w:t>
      </w:r>
      <w:r>
        <w:rPr>
          <w:szCs w:val="28"/>
        </w:rPr>
        <w:t xml:space="preserve"> или ввозимых </w:t>
      </w:r>
      <w:bookmarkStart w:id="0" w:name="_GoBack"/>
      <w:bookmarkEnd w:id="0"/>
      <w:r>
        <w:rPr>
          <w:szCs w:val="28"/>
        </w:rPr>
        <w:t xml:space="preserve">в Российскую Федерацию с указанной даты, включая сведения об их перемещении между собственными структурными или обособленными подразделениями. </w:t>
      </w:r>
    </w:p>
    <w:p w:rsidR="004E351C" w:rsidRDefault="004E351C"/>
    <w:sectPr w:rsidR="004E35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48A"/>
    <w:rsid w:val="004E351C"/>
    <w:rsid w:val="006D3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AE75C2-6697-428D-8411-E066FBD58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48A"/>
    <w:pPr>
      <w:spacing w:after="0" w:line="276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Мишина</dc:creator>
  <cp:keywords/>
  <dc:description/>
  <cp:lastModifiedBy>Татьяна Мишина</cp:lastModifiedBy>
  <cp:revision>1</cp:revision>
  <dcterms:created xsi:type="dcterms:W3CDTF">2025-02-10T08:53:00Z</dcterms:created>
  <dcterms:modified xsi:type="dcterms:W3CDTF">2025-02-10T08:58:00Z</dcterms:modified>
</cp:coreProperties>
</file>